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贵阳市矿能集团新型建材投资有限公司2022年公开招聘报名表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CE62AE0"/>
    <w:rsid w:val="312024DB"/>
    <w:rsid w:val="423D4F7A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dcterms:modified xsi:type="dcterms:W3CDTF">2022-06-27T03:45:32Z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6FE5AEBEBAC14267A2CE26FD5B82369A</vt:lpwstr>
  </property>
</Properties>
</file>